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/>
          <w:sz w:val="36"/>
          <w:szCs w:val="36"/>
        </w:rPr>
      </w:pPr>
      <w:bookmarkStart w:id="0" w:name="_Toc313616734"/>
      <w:bookmarkStart w:id="1" w:name="_Toc21177"/>
      <w:r>
        <w:rPr>
          <w:rFonts w:hint="eastAsia" w:ascii="宋体" w:hAnsi="宋体"/>
          <w:sz w:val="36"/>
          <w:szCs w:val="36"/>
        </w:rPr>
        <w:t>附件1</w:t>
      </w:r>
      <w:r>
        <w:rPr>
          <w:rFonts w:hint="eastAsia" w:ascii="宋体" w:hAnsi="宋体"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sz w:val="36"/>
          <w:szCs w:val="36"/>
        </w:rPr>
        <w:t>：</w:t>
      </w:r>
      <w:bookmarkStart w:id="5" w:name="_GoBack"/>
      <w:r>
        <w:rPr>
          <w:rFonts w:hint="eastAsia" w:ascii="宋体" w:hAnsi="宋体"/>
          <w:sz w:val="36"/>
          <w:szCs w:val="36"/>
        </w:rPr>
        <w:t>高级游泳救生员</w:t>
      </w:r>
      <w:bookmarkEnd w:id="5"/>
      <w:r>
        <w:rPr>
          <w:rFonts w:hint="eastAsia" w:ascii="宋体" w:hAnsi="宋体"/>
          <w:sz w:val="36"/>
          <w:szCs w:val="36"/>
        </w:rPr>
        <w:t>培训与管理考核评分表</w:t>
      </w:r>
      <w:bookmarkEnd w:id="0"/>
      <w:bookmarkEnd w:id="1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adjustRightInd w:val="0"/>
        <w:snapToGrid w:val="0"/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高级游泳救生员培训与管理考核评分表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18"/>
        <w:gridCol w:w="1318"/>
        <w:gridCol w:w="1318"/>
        <w:gridCol w:w="1318"/>
        <w:gridCol w:w="1298"/>
        <w:gridCol w:w="1301"/>
        <w:gridCol w:w="1301"/>
        <w:gridCol w:w="1301"/>
        <w:gridCol w:w="1302"/>
        <w:gridCol w:w="1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88" w:type="pct"/>
            <w:vMerge w:val="restart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59" w:type="pct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培训部分</w:t>
            </w:r>
          </w:p>
        </w:tc>
        <w:tc>
          <w:tcPr>
            <w:tcW w:w="2293" w:type="pct"/>
            <w:gridSpan w:val="5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管理部分</w:t>
            </w:r>
          </w:p>
        </w:tc>
        <w:tc>
          <w:tcPr>
            <w:tcW w:w="459" w:type="pct"/>
            <w:vMerge w:val="restart"/>
            <w:tcBorders>
              <w:top w:val="double" w:color="auto" w:sz="4" w:space="0"/>
              <w:lef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38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教学及考核技术要点的把握（10分）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示范面的掌握及示范能力（4分）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讲解能力与表达（6分）</w:t>
            </w:r>
          </w:p>
        </w:tc>
        <w:tc>
          <w:tcPr>
            <w:tcW w:w="465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分数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布岗图（3分）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观察区划分（4分）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值岗救生员管理（6分）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应急预案（7分）</w:t>
            </w:r>
          </w:p>
        </w:tc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分数</w:t>
            </w:r>
          </w:p>
        </w:tc>
        <w:tc>
          <w:tcPr>
            <w:tcW w:w="459" w:type="pct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</w:tbl>
    <w:p>
      <w:pPr>
        <w:widowControl w:val="0"/>
        <w:adjustRightInd w:val="0"/>
        <w:snapToGrid w:val="0"/>
        <w:spacing w:line="360" w:lineRule="auto"/>
        <w:ind w:firstLine="940" w:firstLineChars="392"/>
        <w:jc w:val="both"/>
        <w:rPr>
          <w:rFonts w:hint="eastAsia" w:ascii="宋体" w:hAnsi="宋体"/>
          <w:color w:val="000000"/>
          <w:kern w:val="2"/>
          <w:sz w:val="21"/>
        </w:rPr>
      </w:pPr>
      <w:r>
        <w:rPr>
          <w:rFonts w:hint="eastAsia" w:ascii="宋体" w:hAnsi="宋体"/>
          <w:kern w:val="2"/>
        </w:rPr>
        <w:t>考评员签字:                                                                     日期:         年     月     日</w:t>
      </w:r>
    </w:p>
    <w:p>
      <w:pPr>
        <w:pStyle w:val="2"/>
        <w:rPr>
          <w:rFonts w:hint="eastAsia" w:ascii="宋体" w:hAnsi="宋体"/>
          <w:sz w:val="36"/>
          <w:szCs w:val="36"/>
        </w:rPr>
      </w:pPr>
      <w:r>
        <w:rPr>
          <w:rFonts w:ascii="宋体" w:hAnsi="宋体"/>
          <w:color w:val="000000"/>
          <w:kern w:val="2"/>
          <w:sz w:val="21"/>
        </w:rPr>
        <w:br w:type="page"/>
      </w:r>
      <w:bookmarkStart w:id="2" w:name="_Toc30753"/>
      <w:bookmarkStart w:id="3" w:name="_Toc313616736"/>
      <w:r>
        <w:rPr>
          <w:rFonts w:hint="eastAsia" w:ascii="宋体" w:hAnsi="宋体"/>
          <w:sz w:val="36"/>
          <w:szCs w:val="36"/>
        </w:rPr>
        <w:t>附件1</w:t>
      </w:r>
      <w:r>
        <w:rPr>
          <w:rFonts w:hint="eastAsia" w:ascii="宋体" w:hAnsi="宋体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sz w:val="36"/>
          <w:szCs w:val="36"/>
        </w:rPr>
        <w:t>：高级游泳救生员浅水水中急救板使用考核评分表</w:t>
      </w:r>
      <w:bookmarkEnd w:id="2"/>
      <w:bookmarkEnd w:id="3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adjustRightInd w:val="0"/>
        <w:snapToGrid w:val="0"/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高级游泳救生员浅水水中急救板使用考核评分表</w:t>
      </w:r>
    </w:p>
    <w:tbl>
      <w:tblPr>
        <w:tblStyle w:val="3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89"/>
        <w:gridCol w:w="955"/>
        <w:gridCol w:w="709"/>
        <w:gridCol w:w="1054"/>
        <w:gridCol w:w="1100"/>
        <w:gridCol w:w="890"/>
        <w:gridCol w:w="982"/>
        <w:gridCol w:w="982"/>
        <w:gridCol w:w="890"/>
        <w:gridCol w:w="1285"/>
        <w:gridCol w:w="890"/>
        <w:gridCol w:w="1260"/>
        <w:gridCol w:w="1285"/>
        <w:gridCol w:w="1378"/>
        <w:gridCol w:w="533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1号位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2号位</w:t>
            </w:r>
          </w:p>
        </w:tc>
        <w:tc>
          <w:tcPr>
            <w:tcW w:w="37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1号位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2号位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1号位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2号位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1号位</w:t>
            </w:r>
          </w:p>
        </w:tc>
        <w:tc>
          <w:tcPr>
            <w:tcW w:w="53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总分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固定手法正确（2分）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口鼻露出水面</w:t>
            </w:r>
          </w:p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（2分）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轻轻</w:t>
            </w:r>
          </w:p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入水</w:t>
            </w:r>
          </w:p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（1分）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板位准确</w:t>
            </w:r>
          </w:p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（2分）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固定手法正确</w:t>
            </w:r>
          </w:p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（1分）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两臂放在体侧（1分）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用肩胸承托板头（1分）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用两臂固定板边（1分）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双手固定头部（1分）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依次扣上胸、腰、腿（2分）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固定手法正确（1分）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放置固定器和固定正确（2分）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动作轻缓，配合协调（1分）</w:t>
            </w:r>
          </w:p>
        </w:tc>
        <w:tc>
          <w:tcPr>
            <w:tcW w:w="1378" w:type="dxa"/>
            <w:noWrap w:val="0"/>
            <w:vAlign w:val="top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配合时，发出口令准确（2分）</w:t>
            </w:r>
          </w:p>
        </w:tc>
        <w:tc>
          <w:tcPr>
            <w:tcW w:w="533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2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33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32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32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32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32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 w:val="0"/>
        <w:adjustRightInd w:val="0"/>
        <w:snapToGrid w:val="0"/>
        <w:spacing w:line="360" w:lineRule="auto"/>
        <w:ind w:firstLine="823" w:firstLineChars="343"/>
        <w:jc w:val="both"/>
        <w:rPr>
          <w:rFonts w:hint="eastAsia" w:ascii="宋体" w:hAnsi="宋体"/>
          <w:color w:val="000000"/>
          <w:kern w:val="2"/>
          <w:sz w:val="21"/>
        </w:rPr>
      </w:pPr>
      <w:r>
        <w:rPr>
          <w:rFonts w:hint="eastAsia" w:ascii="宋体" w:hAnsi="宋体"/>
          <w:kern w:val="2"/>
        </w:rPr>
        <w:t>考评员签字:                                                                      日期:         年     月     日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宋体" w:hAnsi="宋体"/>
          <w:color w:val="000000"/>
          <w:kern w:val="2"/>
          <w:sz w:val="21"/>
        </w:rPr>
      </w:pPr>
    </w:p>
    <w:p>
      <w:pPr>
        <w:pStyle w:val="2"/>
        <w:rPr>
          <w:rFonts w:hint="eastAsia" w:ascii="宋体" w:hAnsi="宋体"/>
          <w:sz w:val="36"/>
          <w:szCs w:val="36"/>
        </w:rPr>
      </w:pPr>
      <w:bookmarkStart w:id="4" w:name="_Toc3965"/>
      <w:r>
        <w:rPr>
          <w:rFonts w:hint="eastAsia" w:ascii="宋体" w:hAnsi="宋体"/>
          <w:sz w:val="36"/>
          <w:szCs w:val="36"/>
        </w:rPr>
        <w:t>附件1</w:t>
      </w:r>
      <w:r>
        <w:rPr>
          <w:rFonts w:hint="eastAsia" w:ascii="宋体" w:hAnsi="宋体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sz w:val="36"/>
          <w:szCs w:val="36"/>
        </w:rPr>
        <w:t>：高级游泳救生员心肺复苏与自动体外除颤器（AED）考核评分表</w:t>
      </w:r>
      <w:bookmarkEnd w:id="4"/>
    </w:p>
    <w:p>
      <w:pPr>
        <w:adjustRightInd w:val="0"/>
        <w:snapToGrid w:val="0"/>
        <w:ind w:firstLine="1800" w:firstLineChars="600"/>
        <w:jc w:val="both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高级游泳救生员心肺复苏与自动体外除颤器（AED）考核评分表</w:t>
      </w:r>
    </w:p>
    <w:tbl>
      <w:tblPr>
        <w:tblStyle w:val="3"/>
        <w:tblW w:w="15487" w:type="dxa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755"/>
        <w:gridCol w:w="628"/>
        <w:gridCol w:w="754"/>
        <w:gridCol w:w="754"/>
        <w:gridCol w:w="755"/>
        <w:gridCol w:w="832"/>
        <w:gridCol w:w="744"/>
        <w:gridCol w:w="744"/>
        <w:gridCol w:w="744"/>
        <w:gridCol w:w="744"/>
        <w:gridCol w:w="744"/>
        <w:gridCol w:w="744"/>
        <w:gridCol w:w="744"/>
        <w:gridCol w:w="744"/>
        <w:gridCol w:w="745"/>
        <w:gridCol w:w="744"/>
        <w:gridCol w:w="879"/>
        <w:gridCol w:w="879"/>
        <w:gridCol w:w="879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710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心肺复苏操作，18分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心肺复苏与</w:t>
            </w:r>
            <w:r>
              <w:rPr>
                <w:rFonts w:hint="eastAsia" w:ascii="宋体" w:hAnsi="宋体"/>
                <w:kern w:val="2"/>
              </w:rPr>
              <w:t>自动体外除颤器（</w:t>
            </w:r>
            <w:r>
              <w:rPr>
                <w:rFonts w:hint="eastAsia"/>
              </w:rPr>
              <w:t>AED</w:t>
            </w:r>
            <w:r>
              <w:rPr>
                <w:rFonts w:hint="eastAsia" w:ascii="宋体" w:hAnsi="宋体"/>
                <w:kern w:val="2"/>
              </w:rPr>
              <w:t>）</w:t>
            </w:r>
            <w:r>
              <w:rPr>
                <w:rFonts w:hint="eastAsia"/>
              </w:rPr>
              <w:t>的衔接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4分</w:t>
            </w:r>
          </w:p>
        </w:tc>
        <w:tc>
          <w:tcPr>
            <w:tcW w:w="3721" w:type="dxa"/>
            <w:gridSpan w:val="5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</w:rPr>
              <w:t>自动体外除颤器（</w:t>
            </w:r>
            <w:r>
              <w:rPr>
                <w:rFonts w:hint="eastAsia"/>
              </w:rPr>
              <w:t>AED</w:t>
            </w:r>
            <w:r>
              <w:rPr>
                <w:rFonts w:hint="eastAsia" w:ascii="宋体" w:hAnsi="宋体"/>
                <w:kern w:val="2"/>
              </w:rPr>
              <w:t>）操作</w:t>
            </w:r>
            <w:r>
              <w:rPr>
                <w:rFonts w:hint="eastAsia"/>
              </w:rPr>
              <w:t>，8分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自动体外除颤器（</w:t>
            </w:r>
            <w:r>
              <w:rPr>
                <w:rFonts w:hint="eastAsia"/>
              </w:rPr>
              <w:t>AED</w:t>
            </w:r>
            <w:r>
              <w:rPr>
                <w:rFonts w:hint="eastAsia" w:ascii="宋体" w:hAnsi="宋体"/>
                <w:kern w:val="2"/>
              </w:rPr>
              <w:t>）</w:t>
            </w:r>
            <w:r>
              <w:rPr>
                <w:rFonts w:hint="eastAsia"/>
              </w:rPr>
              <w:t>分析决策，8分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</w:rPr>
              <w:t>自动体外除颤器（</w:t>
            </w:r>
            <w:r>
              <w:rPr>
                <w:rFonts w:hint="eastAsia"/>
              </w:rPr>
              <w:t>AED</w:t>
            </w:r>
            <w:r>
              <w:rPr>
                <w:rFonts w:hint="eastAsia" w:ascii="宋体" w:hAnsi="宋体"/>
                <w:kern w:val="2"/>
              </w:rPr>
              <w:t>）重新</w:t>
            </w:r>
            <w:r>
              <w:rPr>
                <w:rFonts w:hint="eastAsia"/>
              </w:rPr>
              <w:t>分析，2分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姓名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安全、意识、呼救（3分）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判断呼吸</w:t>
            </w:r>
          </w:p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（1分）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摆放体位（1分）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清理口腔（1分）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开放气道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（1分）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</w:rPr>
              <w:t>人工呼吸</w:t>
            </w:r>
          </w:p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（2分）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</w:rPr>
              <w:t>胸外按压</w:t>
            </w:r>
          </w:p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（8分）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</w:rPr>
              <w:t>评估（1分）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操作</w:t>
            </w:r>
          </w:p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程序</w:t>
            </w:r>
          </w:p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错误</w:t>
            </w:r>
          </w:p>
          <w:p>
            <w:pPr>
              <w:rPr>
                <w:rFonts w:hint="eastAsia" w:ascii="宋体" w:hAnsi="宋体" w:cs="宋体"/>
                <w:snapToGrid w:val="0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（</w:t>
            </w:r>
            <w:r>
              <w:rPr>
                <w:rFonts w:ascii="宋体" w:hAnsi="宋体"/>
                <w:color w:val="000000"/>
                <w:kern w:val="2"/>
              </w:rPr>
              <w:t>√</w:t>
            </w:r>
            <w:r>
              <w:rPr>
                <w:rFonts w:hint="eastAsia" w:ascii="宋体" w:hAnsi="宋体"/>
                <w:color w:val="000000"/>
                <w:kern w:val="2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</w:rPr>
              <w:t>及时使用AED（4分）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打开电源（1分）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擦干胸部（2分）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贴电极片（2分）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连接电源插头</w:t>
            </w:r>
          </w:p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（1分）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分析心律</w:t>
            </w:r>
          </w:p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（2分）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</w:rPr>
              <w:t>电击心律：除颤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（8分）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napToGrid w:val="0"/>
              </w:rPr>
            </w:pPr>
            <w:r>
              <w:rPr>
                <w:rFonts w:hint="eastAsia" w:ascii="宋体" w:hAnsi="宋体" w:cs="宋体"/>
                <w:snapToGrid w:val="0"/>
              </w:rPr>
              <w:t>不可电击心律：心肺复苏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（8分）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总分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</w:tbl>
    <w:p>
      <w:pPr>
        <w:widowControl w:val="0"/>
        <w:adjustRightInd w:val="0"/>
        <w:snapToGrid w:val="0"/>
        <w:spacing w:line="360" w:lineRule="auto"/>
        <w:jc w:val="both"/>
        <w:rPr>
          <w:rFonts w:hint="eastAsia" w:ascii="宋体" w:hAnsi="宋体"/>
          <w:color w:val="000000"/>
          <w:kern w:val="2"/>
          <w:sz w:val="21"/>
        </w:rPr>
      </w:pPr>
      <w:r>
        <w:rPr>
          <w:rFonts w:hint="eastAsia" w:ascii="宋体" w:hAnsi="宋体"/>
          <w:kern w:val="2"/>
        </w:rPr>
        <w:t>考评员签字:                                                                      日期:         年     月     日</w:t>
      </w:r>
    </w:p>
    <w:p>
      <w:pPr>
        <w:rPr>
          <w:rFonts w:ascii="宋体" w:hAnsi="宋体"/>
          <w:b/>
        </w:rPr>
      </w:pPr>
    </w:p>
    <w:p/>
    <w:sectPr>
      <w:pgSz w:w="16838" w:h="11906" w:orient="landscape"/>
      <w:pgMar w:top="386" w:right="1440" w:bottom="1803" w:left="1440" w:header="851" w:footer="992" w:gutter="0"/>
      <w:paperSrc/>
      <w:cols w:space="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OGQyZGQ2ZjY3MjVmZjA0Yzg1ZWExZGVlOGQyNTYifQ=="/>
  </w:docVars>
  <w:rsids>
    <w:rsidRoot w:val="7A5902F1"/>
    <w:rsid w:val="0E52151F"/>
    <w:rsid w:val="7A59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687</Words>
  <Characters>700</Characters>
  <Lines>0</Lines>
  <Paragraphs>0</Paragraphs>
  <TotalTime>2</TotalTime>
  <ScaleCrop>false</ScaleCrop>
  <LinksUpToDate>false</LinksUpToDate>
  <CharactersWithSpaces>1132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2022-10-17T02:18:00Z</dcterms:created>
  <dc:creator>哆啦啊梦</dc:creator>
  <cp:lastModifiedBy>哆啦啊梦</cp:lastModifiedBy>
  <dcterms:modified xsi:type="dcterms:W3CDTF">2022-10-17T02:26:17Z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7136AF7B497A44D4833F0D0697C38CA5</vt:lpwstr>
  </property>
</Properties>
</file>